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44" w:rsidRPr="00BF6D51" w:rsidRDefault="00BA5044" w:rsidP="00BA5044">
      <w:pPr>
        <w:spacing w:after="0" w:line="342" w:lineRule="atLeast"/>
        <w:jc w:val="center"/>
        <w:outlineLvl w:val="0"/>
        <w:rPr>
          <w:rFonts w:asciiTheme="majorBidi" w:eastAsia="Times New Roman" w:hAnsiTheme="majorBidi" w:cstheme="majorBidi"/>
          <w:b/>
          <w:bCs/>
          <w:kern w:val="36"/>
          <w:sz w:val="28"/>
          <w:szCs w:val="28"/>
        </w:rPr>
      </w:pP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شهدت  السنوات الثلاثة الاولى من عقد سبعينيات القرن الماضي أحداث مصيرية وخطيرة بالنسبة لامريكا ومشروعها الامبراطوري بل وحتى ديمومة وضعها الاقتصادي:</w:t>
      </w:r>
    </w:p>
    <w:p w:rsidR="00BA5044" w:rsidRPr="00BF6D51" w:rsidRDefault="00BA5044" w:rsidP="00BA5044">
      <w:pPr>
        <w:numPr>
          <w:ilvl w:val="0"/>
          <w:numId w:val="1"/>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للمرة الاولى في تاريخها في 1970 أصبحت الولايات المتحدة مستوردة للبترول بعد أن كانت مصدرة له . كان تزويدها للنفط لبريطانيا سبب الحسم في هزيمة هتلر لإنعدام مصادر نفطية لديه ، فهل ستصبح الان الولايات المتحدة في هذا الوضع؟</w:t>
      </w:r>
    </w:p>
    <w:p w:rsidR="00BA5044" w:rsidRPr="00BF6D51" w:rsidRDefault="00BA5044" w:rsidP="00BA5044">
      <w:pPr>
        <w:numPr>
          <w:ilvl w:val="0"/>
          <w:numId w:val="2"/>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بدأت الولايات المتحدة تتحمل عجوزات في ميزانيتها نتيجة إستيراد النفط والأنكى من ذلك دلت الدراسات  أن العجوزات المستقبلية لا يمكن  تحملها تحت النظام المالي  الحالي فأصبح لزاماً لتغيير النظام المالي القائم.</w:t>
      </w:r>
    </w:p>
    <w:p w:rsidR="00BA5044" w:rsidRPr="00BF6D51" w:rsidRDefault="00BA5044" w:rsidP="00BA5044">
      <w:pPr>
        <w:numPr>
          <w:ilvl w:val="0"/>
          <w:numId w:val="3"/>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كانت الولايات المتحدة تطبع دولارات أكثر من المسموح لها حسب إتفاقية بريتن وودز لتمويل حربها في فيتنام وهي مخالفة اكتشفها ديجول فتم ازاحته ، ولكن المشكلة بقيت، فتوجب إيجاد نظام مالي عالمي جديد وأصبح وضع الدولار مهدداً كعملة الإحتياط العالمية. فتم إلغاء إلتزام أمريكا بسعر الصرف الثابت في اغسطس 1971 الذي يعتمد على طباعة الدولارات بمقدار ما لدى الولايات المتحدة من احتياطات الذهب .</w:t>
      </w:r>
    </w:p>
    <w:p w:rsidR="00BA5044" w:rsidRPr="00BF6D51" w:rsidRDefault="00BA5044" w:rsidP="00BA5044">
      <w:pPr>
        <w:numPr>
          <w:ilvl w:val="0"/>
          <w:numId w:val="4"/>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النصف الثاني من الستينيات اكتشفت الشركات الأمريكية والبريطانية البترول في الاسكا ولكن بكلفة 5 دولارات للبرميل وفي بحر الشمال ولكن بكلفة 7 دولارات للبرميل في الوقت الذي كان فيه سعر البترول 2 دولار للبرميل. لتصبح هذه الاكتشافات مجدية يجب رفع أسعار البترول إلى 400%. ولكن كيف يكون ذلك؟</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كما جاء تفصيله في كتابي “حروب البترول الصليبية” بعد أن رتب كيسنجر امره مع السادات بدأ بالترتيب مع مؤسسات الظل التي ترسم السياسات لتنفذها الحكومات.   والبيلدربيرغ  هي إحدى هذه المؤسسات  التي عقدت اجتماعها في السويد.</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في مايو 1973، عقد 84 من كبار رموز السياسة والمال في الغرب اجتماعا لهم في فيلا عائلة والنبيرغ </w:t>
      </w:r>
      <w:proofErr w:type="spellStart"/>
      <w:r w:rsidRPr="00BF6D51">
        <w:rPr>
          <w:rFonts w:asciiTheme="majorBidi" w:eastAsia="Times New Roman" w:hAnsiTheme="majorBidi" w:cstheme="majorBidi"/>
          <w:b/>
          <w:bCs/>
          <w:color w:val="000000"/>
          <w:sz w:val="28"/>
          <w:szCs w:val="28"/>
        </w:rPr>
        <w:t>Wallenburg</w:t>
      </w:r>
      <w:proofErr w:type="spellEnd"/>
      <w:r w:rsidRPr="00BF6D51">
        <w:rPr>
          <w:rFonts w:asciiTheme="majorBidi" w:eastAsia="Times New Roman" w:hAnsiTheme="majorBidi" w:cstheme="majorBidi"/>
          <w:b/>
          <w:bCs/>
          <w:color w:val="000000"/>
          <w:sz w:val="28"/>
          <w:szCs w:val="28"/>
          <w:rtl/>
        </w:rPr>
        <w:t xml:space="preserve">  المالية اليهودية المتنفذة في السويد ، والواقعه في جزيرة سولتجوبيدر </w:t>
      </w:r>
      <w:proofErr w:type="spellStart"/>
      <w:r w:rsidRPr="00BF6D51">
        <w:rPr>
          <w:rFonts w:asciiTheme="majorBidi" w:eastAsia="Times New Roman" w:hAnsiTheme="majorBidi" w:cstheme="majorBidi"/>
          <w:b/>
          <w:bCs/>
          <w:color w:val="000000"/>
          <w:sz w:val="28"/>
          <w:szCs w:val="28"/>
        </w:rPr>
        <w:t>Saltsjoeboder</w:t>
      </w:r>
      <w:proofErr w:type="spellEnd"/>
      <w:r w:rsidRPr="00BF6D51">
        <w:rPr>
          <w:rFonts w:asciiTheme="majorBidi" w:eastAsia="Times New Roman" w:hAnsiTheme="majorBidi" w:cstheme="majorBidi"/>
          <w:b/>
          <w:bCs/>
          <w:color w:val="000000"/>
          <w:sz w:val="28"/>
          <w:szCs w:val="28"/>
          <w:rtl/>
        </w:rPr>
        <w:t>، وكان من بين الحضور هنري كيسنجر وعدد من كبار مدراء الشركات النفطية والمصارف والمؤسسات المالية العالمية . كان الموضوع الرئيسي قيد البحث هو الاستعداد) وليس منع (للزيادة المتوقعة في أسعار النفط في المستقبل القريب . استمع الحضور لعرض من والتر ليفي) وهو يهودي (</w:t>
      </w:r>
      <w:r w:rsidRPr="00BF6D51">
        <w:rPr>
          <w:rFonts w:asciiTheme="majorBidi" w:eastAsia="Times New Roman" w:hAnsiTheme="majorBidi" w:cstheme="majorBidi"/>
          <w:b/>
          <w:bCs/>
          <w:color w:val="000000"/>
          <w:sz w:val="28"/>
          <w:szCs w:val="28"/>
        </w:rPr>
        <w:t>Walter Levy</w:t>
      </w:r>
      <w:r w:rsidRPr="00BF6D51">
        <w:rPr>
          <w:rFonts w:asciiTheme="majorBidi" w:eastAsia="Times New Roman" w:hAnsiTheme="majorBidi" w:cstheme="majorBidi"/>
          <w:b/>
          <w:bCs/>
          <w:color w:val="000000"/>
          <w:sz w:val="28"/>
          <w:szCs w:val="28"/>
          <w:rtl/>
        </w:rPr>
        <w:t xml:space="preserve"> حول هذا الموضوع ، وكان السؤال الذي يحاول المشاركون الإجابة عنه هو كيفية إدارة عملية ” إعادة تدوير تدفقات الدولارات النفطية ” إلى البنوك الأمريكية والبريطانية. كان من بين أبرز المشاركين في الاجتماع</w:t>
      </w:r>
    </w:p>
    <w:p w:rsidR="00BA5044" w:rsidRPr="00BF6D51" w:rsidRDefault="00BA5044" w:rsidP="00BA5044">
      <w:pPr>
        <w:numPr>
          <w:ilvl w:val="0"/>
          <w:numId w:val="5"/>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من الولايات المتحدة : جايمس اكنز </w:t>
      </w:r>
      <w:r w:rsidRPr="00BF6D51">
        <w:rPr>
          <w:rFonts w:asciiTheme="majorBidi" w:eastAsia="Times New Roman" w:hAnsiTheme="majorBidi" w:cstheme="majorBidi"/>
          <w:b/>
          <w:bCs/>
          <w:color w:val="000000"/>
          <w:sz w:val="28"/>
          <w:szCs w:val="28"/>
        </w:rPr>
        <w:t>James Akins</w:t>
      </w:r>
      <w:r w:rsidRPr="00BF6D51">
        <w:rPr>
          <w:rFonts w:asciiTheme="majorBidi" w:eastAsia="Times New Roman" w:hAnsiTheme="majorBidi" w:cstheme="majorBidi"/>
          <w:b/>
          <w:bCs/>
          <w:color w:val="000000"/>
          <w:sz w:val="28"/>
          <w:szCs w:val="28"/>
          <w:rtl/>
        </w:rPr>
        <w:t xml:space="preserve"> (البيت الأبيض) روبرت اندرسون </w:t>
      </w:r>
      <w:r w:rsidRPr="00BF6D51">
        <w:rPr>
          <w:rFonts w:asciiTheme="majorBidi" w:eastAsia="Times New Roman" w:hAnsiTheme="majorBidi" w:cstheme="majorBidi"/>
          <w:b/>
          <w:bCs/>
          <w:color w:val="000000"/>
          <w:sz w:val="28"/>
          <w:szCs w:val="28"/>
        </w:rPr>
        <w:t xml:space="preserve">Robert </w:t>
      </w:r>
      <w:proofErr w:type="spellStart"/>
      <w:r w:rsidRPr="00BF6D51">
        <w:rPr>
          <w:rFonts w:asciiTheme="majorBidi" w:eastAsia="Times New Roman" w:hAnsiTheme="majorBidi" w:cstheme="majorBidi"/>
          <w:b/>
          <w:bCs/>
          <w:color w:val="000000"/>
          <w:sz w:val="28"/>
          <w:szCs w:val="28"/>
        </w:rPr>
        <w:t>O.Anderson</w:t>
      </w:r>
      <w:proofErr w:type="spellEnd"/>
      <w:r w:rsidRPr="00BF6D51">
        <w:rPr>
          <w:rFonts w:asciiTheme="majorBidi" w:eastAsia="Times New Roman" w:hAnsiTheme="majorBidi" w:cstheme="majorBidi"/>
          <w:b/>
          <w:bCs/>
          <w:color w:val="000000"/>
          <w:sz w:val="28"/>
          <w:szCs w:val="28"/>
          <w:rtl/>
        </w:rPr>
        <w:t xml:space="preserve"> (رئيس مجلس إدارة شركة اتلانتيك رشيفيلد النفطية)، جورج بول </w:t>
      </w:r>
      <w:r w:rsidRPr="00BF6D51">
        <w:rPr>
          <w:rFonts w:asciiTheme="majorBidi" w:eastAsia="Times New Roman" w:hAnsiTheme="majorBidi" w:cstheme="majorBidi"/>
          <w:b/>
          <w:bCs/>
          <w:color w:val="000000"/>
          <w:sz w:val="28"/>
          <w:szCs w:val="28"/>
        </w:rPr>
        <w:t>George Ball</w:t>
      </w:r>
      <w:r w:rsidRPr="00BF6D51">
        <w:rPr>
          <w:rFonts w:asciiTheme="majorBidi" w:eastAsia="Times New Roman" w:hAnsiTheme="majorBidi" w:cstheme="majorBidi"/>
          <w:b/>
          <w:bCs/>
          <w:color w:val="000000"/>
          <w:sz w:val="28"/>
          <w:szCs w:val="28"/>
          <w:rtl/>
        </w:rPr>
        <w:t xml:space="preserve"> </w:t>
      </w:r>
      <w:r w:rsidRPr="00BF6D51">
        <w:rPr>
          <w:rFonts w:asciiTheme="majorBidi" w:eastAsia="Times New Roman" w:hAnsiTheme="majorBidi" w:cstheme="majorBidi"/>
          <w:b/>
          <w:bCs/>
          <w:color w:val="000000"/>
          <w:sz w:val="28"/>
          <w:szCs w:val="28"/>
          <w:rtl/>
        </w:rPr>
        <w:lastRenderedPageBreak/>
        <w:t xml:space="preserve">(نائب وزير الخارجية الأسبق ، ومدير دار ليهمان برذرز </w:t>
      </w:r>
      <w:r w:rsidRPr="00BF6D51">
        <w:rPr>
          <w:rFonts w:asciiTheme="majorBidi" w:eastAsia="Times New Roman" w:hAnsiTheme="majorBidi" w:cstheme="majorBidi"/>
          <w:b/>
          <w:bCs/>
          <w:color w:val="000000"/>
          <w:sz w:val="28"/>
          <w:szCs w:val="28"/>
        </w:rPr>
        <w:t>Lehman Bros</w:t>
      </w:r>
      <w:r w:rsidRPr="00BF6D51">
        <w:rPr>
          <w:rFonts w:asciiTheme="majorBidi" w:eastAsia="Times New Roman" w:hAnsiTheme="majorBidi" w:cstheme="majorBidi"/>
          <w:b/>
          <w:bCs/>
          <w:color w:val="000000"/>
          <w:sz w:val="28"/>
          <w:szCs w:val="28"/>
          <w:rtl/>
        </w:rPr>
        <w:t xml:space="preserve"> المصرفية)، زبيغنيو برزنسكي (مستشار الأمن القومي لاحقا)، وليام بندي </w:t>
      </w:r>
      <w:r w:rsidRPr="00BF6D51">
        <w:rPr>
          <w:rFonts w:asciiTheme="majorBidi" w:eastAsia="Times New Roman" w:hAnsiTheme="majorBidi" w:cstheme="majorBidi"/>
          <w:b/>
          <w:bCs/>
          <w:color w:val="000000"/>
          <w:sz w:val="28"/>
          <w:szCs w:val="28"/>
        </w:rPr>
        <w:t>William P. Bundy</w:t>
      </w:r>
      <w:r w:rsidRPr="00BF6D51">
        <w:rPr>
          <w:rFonts w:asciiTheme="majorBidi" w:eastAsia="Times New Roman" w:hAnsiTheme="majorBidi" w:cstheme="majorBidi"/>
          <w:b/>
          <w:bCs/>
          <w:color w:val="000000"/>
          <w:sz w:val="28"/>
          <w:szCs w:val="28"/>
          <w:rtl/>
        </w:rPr>
        <w:t xml:space="preserve"> </w:t>
      </w:r>
      <w:proofErr w:type="gramStart"/>
      <w:r w:rsidRPr="00BF6D51">
        <w:rPr>
          <w:rFonts w:asciiTheme="majorBidi" w:eastAsia="Times New Roman" w:hAnsiTheme="majorBidi" w:cstheme="majorBidi"/>
          <w:b/>
          <w:bCs/>
          <w:color w:val="000000"/>
          <w:sz w:val="28"/>
          <w:szCs w:val="28"/>
          <w:rtl/>
        </w:rPr>
        <w:t>( عضو</w:t>
      </w:r>
      <w:proofErr w:type="gramEnd"/>
      <w:r w:rsidRPr="00BF6D51">
        <w:rPr>
          <w:rFonts w:asciiTheme="majorBidi" w:eastAsia="Times New Roman" w:hAnsiTheme="majorBidi" w:cstheme="majorBidi"/>
          <w:b/>
          <w:bCs/>
          <w:color w:val="000000"/>
          <w:sz w:val="28"/>
          <w:szCs w:val="28"/>
          <w:rtl/>
        </w:rPr>
        <w:t xml:space="preserve"> مجلس العلاقات الخارجية ، نيويورك)، اي . جي . كولادو </w:t>
      </w:r>
      <w:r w:rsidRPr="00BF6D51">
        <w:rPr>
          <w:rFonts w:asciiTheme="majorBidi" w:eastAsia="Times New Roman" w:hAnsiTheme="majorBidi" w:cstheme="majorBidi"/>
          <w:b/>
          <w:bCs/>
          <w:color w:val="000000"/>
          <w:sz w:val="28"/>
          <w:szCs w:val="28"/>
        </w:rPr>
        <w:t xml:space="preserve">E.G. </w:t>
      </w:r>
      <w:proofErr w:type="spellStart"/>
      <w:r w:rsidRPr="00BF6D51">
        <w:rPr>
          <w:rFonts w:asciiTheme="majorBidi" w:eastAsia="Times New Roman" w:hAnsiTheme="majorBidi" w:cstheme="majorBidi"/>
          <w:b/>
          <w:bCs/>
          <w:color w:val="000000"/>
          <w:sz w:val="28"/>
          <w:szCs w:val="28"/>
        </w:rPr>
        <w:t>Collado</w:t>
      </w:r>
      <w:proofErr w:type="spellEnd"/>
      <w:r w:rsidRPr="00BF6D51">
        <w:rPr>
          <w:rFonts w:asciiTheme="majorBidi" w:eastAsia="Times New Roman" w:hAnsiTheme="majorBidi" w:cstheme="majorBidi"/>
          <w:b/>
          <w:bCs/>
          <w:color w:val="000000"/>
          <w:sz w:val="28"/>
          <w:szCs w:val="28"/>
          <w:rtl/>
        </w:rPr>
        <w:t xml:space="preserve"> ( نائب رئيس شركة اكسون النفطية ) ، آرثر ديين </w:t>
      </w:r>
      <w:r w:rsidRPr="00BF6D51">
        <w:rPr>
          <w:rFonts w:asciiTheme="majorBidi" w:eastAsia="Times New Roman" w:hAnsiTheme="majorBidi" w:cstheme="majorBidi"/>
          <w:b/>
          <w:bCs/>
          <w:color w:val="000000"/>
          <w:sz w:val="28"/>
          <w:szCs w:val="28"/>
        </w:rPr>
        <w:t>Arthur Dean</w:t>
      </w:r>
      <w:r w:rsidRPr="00BF6D51">
        <w:rPr>
          <w:rFonts w:asciiTheme="majorBidi" w:eastAsia="Times New Roman" w:hAnsiTheme="majorBidi" w:cstheme="majorBidi"/>
          <w:b/>
          <w:bCs/>
          <w:color w:val="000000"/>
          <w:sz w:val="28"/>
          <w:szCs w:val="28"/>
          <w:rtl/>
        </w:rPr>
        <w:t xml:space="preserve"> ( شريك قانوني لدار سوليفان آند كرومويل </w:t>
      </w:r>
      <w:r w:rsidRPr="00BF6D51">
        <w:rPr>
          <w:rFonts w:asciiTheme="majorBidi" w:eastAsia="Times New Roman" w:hAnsiTheme="majorBidi" w:cstheme="majorBidi"/>
          <w:b/>
          <w:bCs/>
          <w:color w:val="000000"/>
          <w:sz w:val="28"/>
          <w:szCs w:val="28"/>
        </w:rPr>
        <w:t>Sullivan and Cromwell</w:t>
      </w:r>
      <w:r w:rsidRPr="00BF6D51">
        <w:rPr>
          <w:rFonts w:asciiTheme="majorBidi" w:eastAsia="Times New Roman" w:hAnsiTheme="majorBidi" w:cstheme="majorBidi"/>
          <w:b/>
          <w:bCs/>
          <w:color w:val="000000"/>
          <w:sz w:val="28"/>
          <w:szCs w:val="28"/>
          <w:rtl/>
        </w:rPr>
        <w:t xml:space="preserve">)، هنري . جي . هينز </w:t>
      </w:r>
      <w:r w:rsidRPr="00BF6D51">
        <w:rPr>
          <w:rFonts w:asciiTheme="majorBidi" w:eastAsia="Times New Roman" w:hAnsiTheme="majorBidi" w:cstheme="majorBidi"/>
          <w:b/>
          <w:bCs/>
          <w:color w:val="000000"/>
          <w:sz w:val="28"/>
          <w:szCs w:val="28"/>
        </w:rPr>
        <w:t>Henry J. Heinz II</w:t>
      </w:r>
      <w:r w:rsidRPr="00BF6D51">
        <w:rPr>
          <w:rFonts w:asciiTheme="majorBidi" w:eastAsia="Times New Roman" w:hAnsiTheme="majorBidi" w:cstheme="majorBidi"/>
          <w:b/>
          <w:bCs/>
          <w:color w:val="000000"/>
          <w:sz w:val="28"/>
          <w:szCs w:val="28"/>
          <w:rtl/>
        </w:rPr>
        <w:t xml:space="preserve"> </w:t>
      </w:r>
      <w:proofErr w:type="gramStart"/>
      <w:r w:rsidRPr="00BF6D51">
        <w:rPr>
          <w:rFonts w:asciiTheme="majorBidi" w:eastAsia="Times New Roman" w:hAnsiTheme="majorBidi" w:cstheme="majorBidi"/>
          <w:b/>
          <w:bCs/>
          <w:color w:val="000000"/>
          <w:sz w:val="28"/>
          <w:szCs w:val="28"/>
          <w:rtl/>
        </w:rPr>
        <w:t>( رئيس</w:t>
      </w:r>
      <w:proofErr w:type="gramEnd"/>
      <w:r w:rsidRPr="00BF6D51">
        <w:rPr>
          <w:rFonts w:asciiTheme="majorBidi" w:eastAsia="Times New Roman" w:hAnsiTheme="majorBidi" w:cstheme="majorBidi"/>
          <w:b/>
          <w:bCs/>
          <w:color w:val="000000"/>
          <w:sz w:val="28"/>
          <w:szCs w:val="28"/>
          <w:rtl/>
        </w:rPr>
        <w:t xml:space="preserve"> مجلس إدارة شركة هينز </w:t>
      </w:r>
      <w:r w:rsidRPr="00BF6D51">
        <w:rPr>
          <w:rFonts w:asciiTheme="majorBidi" w:eastAsia="Times New Roman" w:hAnsiTheme="majorBidi" w:cstheme="majorBidi"/>
          <w:b/>
          <w:bCs/>
          <w:color w:val="000000"/>
          <w:sz w:val="28"/>
          <w:szCs w:val="28"/>
        </w:rPr>
        <w:t>Heinz</w:t>
      </w:r>
      <w:r w:rsidRPr="00BF6D51">
        <w:rPr>
          <w:rFonts w:asciiTheme="majorBidi" w:eastAsia="Times New Roman" w:hAnsiTheme="majorBidi" w:cstheme="majorBidi"/>
          <w:b/>
          <w:bCs/>
          <w:color w:val="000000"/>
          <w:sz w:val="28"/>
          <w:szCs w:val="28"/>
          <w:rtl/>
        </w:rPr>
        <w:t xml:space="preserve"> )، هنري كيسنجر (مستشار الأمن القومي للبيت الأبيض)، وولتر ليفي </w:t>
      </w:r>
      <w:r w:rsidRPr="00BF6D51">
        <w:rPr>
          <w:rFonts w:asciiTheme="majorBidi" w:eastAsia="Times New Roman" w:hAnsiTheme="majorBidi" w:cstheme="majorBidi"/>
          <w:b/>
          <w:bCs/>
          <w:color w:val="000000"/>
          <w:sz w:val="28"/>
          <w:szCs w:val="28"/>
        </w:rPr>
        <w:t>Walter J. Levy</w:t>
      </w:r>
      <w:r w:rsidRPr="00BF6D51">
        <w:rPr>
          <w:rFonts w:asciiTheme="majorBidi" w:eastAsia="Times New Roman" w:hAnsiTheme="majorBidi" w:cstheme="majorBidi"/>
          <w:b/>
          <w:bCs/>
          <w:color w:val="000000"/>
          <w:sz w:val="28"/>
          <w:szCs w:val="28"/>
          <w:rtl/>
        </w:rPr>
        <w:t xml:space="preserve"> (مستشار نفطي ومعد ورقة بيلدبيرغ)، روبرت ميرفي </w:t>
      </w:r>
      <w:r w:rsidRPr="00BF6D51">
        <w:rPr>
          <w:rFonts w:asciiTheme="majorBidi" w:eastAsia="Times New Roman" w:hAnsiTheme="majorBidi" w:cstheme="majorBidi"/>
          <w:b/>
          <w:bCs/>
          <w:color w:val="000000"/>
          <w:sz w:val="28"/>
          <w:szCs w:val="28"/>
        </w:rPr>
        <w:t>Robert D. Murphy</w:t>
      </w:r>
      <w:r w:rsidRPr="00BF6D51">
        <w:rPr>
          <w:rFonts w:asciiTheme="majorBidi" w:eastAsia="Times New Roman" w:hAnsiTheme="majorBidi" w:cstheme="majorBidi"/>
          <w:b/>
          <w:bCs/>
          <w:color w:val="000000"/>
          <w:sz w:val="28"/>
          <w:szCs w:val="28"/>
          <w:rtl/>
        </w:rPr>
        <w:t xml:space="preserve"> (من كبار موظفي وزارة الخارجية سابقا )، جون تاور </w:t>
      </w:r>
      <w:r w:rsidRPr="00BF6D51">
        <w:rPr>
          <w:rFonts w:asciiTheme="majorBidi" w:eastAsia="Times New Roman" w:hAnsiTheme="majorBidi" w:cstheme="majorBidi"/>
          <w:b/>
          <w:bCs/>
          <w:color w:val="000000"/>
          <w:sz w:val="28"/>
          <w:szCs w:val="28"/>
        </w:rPr>
        <w:t>John G. Tower</w:t>
      </w:r>
      <w:r w:rsidRPr="00BF6D51">
        <w:rPr>
          <w:rFonts w:asciiTheme="majorBidi" w:eastAsia="Times New Roman" w:hAnsiTheme="majorBidi" w:cstheme="majorBidi"/>
          <w:b/>
          <w:bCs/>
          <w:color w:val="000000"/>
          <w:sz w:val="28"/>
          <w:szCs w:val="28"/>
          <w:rtl/>
        </w:rPr>
        <w:t xml:space="preserve"> (سيناتور)، وكارول ويلسون </w:t>
      </w:r>
      <w:r w:rsidRPr="00BF6D51">
        <w:rPr>
          <w:rFonts w:asciiTheme="majorBidi" w:eastAsia="Times New Roman" w:hAnsiTheme="majorBidi" w:cstheme="majorBidi"/>
          <w:b/>
          <w:bCs/>
          <w:color w:val="000000"/>
          <w:sz w:val="28"/>
          <w:szCs w:val="28"/>
        </w:rPr>
        <w:t>Carroll Wilson</w:t>
      </w:r>
      <w:r w:rsidRPr="00BF6D51">
        <w:rPr>
          <w:rFonts w:asciiTheme="majorBidi" w:eastAsia="Times New Roman" w:hAnsiTheme="majorBidi" w:cstheme="majorBidi"/>
          <w:b/>
          <w:bCs/>
          <w:color w:val="000000"/>
          <w:sz w:val="28"/>
          <w:szCs w:val="28"/>
          <w:rtl/>
        </w:rPr>
        <w:t xml:space="preserve"> (أستاذة في جامعة ام . آي . تي).</w:t>
      </w:r>
    </w:p>
    <w:p w:rsidR="00BA5044" w:rsidRPr="00BF6D51" w:rsidRDefault="00BA5044" w:rsidP="00BA5044">
      <w:pPr>
        <w:numPr>
          <w:ilvl w:val="0"/>
          <w:numId w:val="6"/>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من بريطانيا العظمى : سير إيريك دريبيك </w:t>
      </w:r>
      <w:r w:rsidRPr="00BF6D51">
        <w:rPr>
          <w:rFonts w:asciiTheme="majorBidi" w:eastAsia="Times New Roman" w:hAnsiTheme="majorBidi" w:cstheme="majorBidi"/>
          <w:b/>
          <w:bCs/>
          <w:color w:val="000000"/>
          <w:sz w:val="28"/>
          <w:szCs w:val="28"/>
        </w:rPr>
        <w:t>Sir Eric Drake</w:t>
      </w:r>
      <w:r w:rsidRPr="00BF6D51">
        <w:rPr>
          <w:rFonts w:asciiTheme="majorBidi" w:eastAsia="Times New Roman" w:hAnsiTheme="majorBidi" w:cstheme="majorBidi"/>
          <w:b/>
          <w:bCs/>
          <w:color w:val="000000"/>
          <w:sz w:val="28"/>
          <w:szCs w:val="28"/>
          <w:rtl/>
        </w:rPr>
        <w:t xml:space="preserve"> ( رئيس مجلس إدارة بريتش بتروليوم </w:t>
      </w:r>
      <w:r w:rsidRPr="00BF6D51">
        <w:rPr>
          <w:rFonts w:asciiTheme="majorBidi" w:eastAsia="Times New Roman" w:hAnsiTheme="majorBidi" w:cstheme="majorBidi"/>
          <w:b/>
          <w:bCs/>
          <w:color w:val="000000"/>
          <w:sz w:val="28"/>
          <w:szCs w:val="28"/>
        </w:rPr>
        <w:t>British Petroleum</w:t>
      </w:r>
      <w:r w:rsidRPr="00BF6D51">
        <w:rPr>
          <w:rFonts w:asciiTheme="majorBidi" w:eastAsia="Times New Roman" w:hAnsiTheme="majorBidi" w:cstheme="majorBidi"/>
          <w:b/>
          <w:bCs/>
          <w:color w:val="000000"/>
          <w:sz w:val="28"/>
          <w:szCs w:val="28"/>
          <w:rtl/>
        </w:rPr>
        <w:t xml:space="preserve">)، سير دينيس غدينهيل </w:t>
      </w:r>
      <w:r w:rsidRPr="00BF6D51">
        <w:rPr>
          <w:rFonts w:asciiTheme="majorBidi" w:eastAsia="Times New Roman" w:hAnsiTheme="majorBidi" w:cstheme="majorBidi"/>
          <w:b/>
          <w:bCs/>
          <w:color w:val="000000"/>
          <w:sz w:val="28"/>
          <w:szCs w:val="28"/>
        </w:rPr>
        <w:t>Sir Denis Greenhill</w:t>
      </w:r>
      <w:r w:rsidRPr="00BF6D51">
        <w:rPr>
          <w:rFonts w:asciiTheme="majorBidi" w:eastAsia="Times New Roman" w:hAnsiTheme="majorBidi" w:cstheme="majorBidi"/>
          <w:b/>
          <w:bCs/>
          <w:color w:val="000000"/>
          <w:sz w:val="28"/>
          <w:szCs w:val="28"/>
          <w:rtl/>
        </w:rPr>
        <w:t xml:space="preserve"> ( مدير شركة بريتش بتروليوم </w:t>
      </w:r>
      <w:r w:rsidRPr="00BF6D51">
        <w:rPr>
          <w:rFonts w:asciiTheme="majorBidi" w:eastAsia="Times New Roman" w:hAnsiTheme="majorBidi" w:cstheme="majorBidi"/>
          <w:b/>
          <w:bCs/>
          <w:color w:val="000000"/>
          <w:sz w:val="28"/>
          <w:szCs w:val="28"/>
        </w:rPr>
        <w:t>British Petroleum</w:t>
      </w:r>
      <w:r w:rsidRPr="00BF6D51">
        <w:rPr>
          <w:rFonts w:asciiTheme="majorBidi" w:eastAsia="Times New Roman" w:hAnsiTheme="majorBidi" w:cstheme="majorBidi"/>
          <w:b/>
          <w:bCs/>
          <w:color w:val="000000"/>
          <w:sz w:val="28"/>
          <w:szCs w:val="28"/>
          <w:rtl/>
        </w:rPr>
        <w:t xml:space="preserve">) ، دينيس هيلي </w:t>
      </w:r>
      <w:r w:rsidRPr="00BF6D51">
        <w:rPr>
          <w:rFonts w:asciiTheme="majorBidi" w:eastAsia="Times New Roman" w:hAnsiTheme="majorBidi" w:cstheme="majorBidi"/>
          <w:b/>
          <w:bCs/>
          <w:color w:val="000000"/>
          <w:sz w:val="28"/>
          <w:szCs w:val="28"/>
        </w:rPr>
        <w:t>Denis Healey</w:t>
      </w:r>
      <w:r w:rsidRPr="00BF6D51">
        <w:rPr>
          <w:rFonts w:asciiTheme="majorBidi" w:eastAsia="Times New Roman" w:hAnsiTheme="majorBidi" w:cstheme="majorBidi"/>
          <w:b/>
          <w:bCs/>
          <w:color w:val="000000"/>
          <w:sz w:val="28"/>
          <w:szCs w:val="28"/>
          <w:rtl/>
        </w:rPr>
        <w:t xml:space="preserve"> ( عضو برلمان ) سير إيريك رول </w:t>
      </w:r>
      <w:r w:rsidRPr="00BF6D51">
        <w:rPr>
          <w:rFonts w:asciiTheme="majorBidi" w:eastAsia="Times New Roman" w:hAnsiTheme="majorBidi" w:cstheme="majorBidi"/>
          <w:b/>
          <w:bCs/>
          <w:color w:val="000000"/>
          <w:sz w:val="28"/>
          <w:szCs w:val="28"/>
        </w:rPr>
        <w:t>Sir Eric Roll</w:t>
      </w:r>
      <w:r w:rsidRPr="00BF6D51">
        <w:rPr>
          <w:rFonts w:asciiTheme="majorBidi" w:eastAsia="Times New Roman" w:hAnsiTheme="majorBidi" w:cstheme="majorBidi"/>
          <w:b/>
          <w:bCs/>
          <w:color w:val="000000"/>
          <w:sz w:val="28"/>
          <w:szCs w:val="28"/>
          <w:rtl/>
        </w:rPr>
        <w:t xml:space="preserve"> ( نائب رئيس شركة ووربيرغ </w:t>
      </w:r>
      <w:r w:rsidRPr="00BF6D51">
        <w:rPr>
          <w:rFonts w:asciiTheme="majorBidi" w:eastAsia="Times New Roman" w:hAnsiTheme="majorBidi" w:cstheme="majorBidi"/>
          <w:b/>
          <w:bCs/>
          <w:color w:val="000000"/>
          <w:sz w:val="28"/>
          <w:szCs w:val="28"/>
        </w:rPr>
        <w:t>Warburg</w:t>
      </w:r>
      <w:r w:rsidRPr="00BF6D51">
        <w:rPr>
          <w:rFonts w:asciiTheme="majorBidi" w:eastAsia="Times New Roman" w:hAnsiTheme="majorBidi" w:cstheme="majorBidi"/>
          <w:b/>
          <w:bCs/>
          <w:color w:val="000000"/>
          <w:sz w:val="28"/>
          <w:szCs w:val="28"/>
          <w:rtl/>
        </w:rPr>
        <w:t xml:space="preserve"> وشركاة ) ، وسير ريجنالد مالدينع </w:t>
      </w:r>
      <w:r w:rsidRPr="00BF6D51">
        <w:rPr>
          <w:rFonts w:asciiTheme="majorBidi" w:eastAsia="Times New Roman" w:hAnsiTheme="majorBidi" w:cstheme="majorBidi"/>
          <w:b/>
          <w:bCs/>
          <w:color w:val="000000"/>
          <w:sz w:val="28"/>
          <w:szCs w:val="28"/>
        </w:rPr>
        <w:t xml:space="preserve">Sir Reginald </w:t>
      </w:r>
      <w:proofErr w:type="spellStart"/>
      <w:r w:rsidRPr="00BF6D51">
        <w:rPr>
          <w:rFonts w:asciiTheme="majorBidi" w:eastAsia="Times New Roman" w:hAnsiTheme="majorBidi" w:cstheme="majorBidi"/>
          <w:b/>
          <w:bCs/>
          <w:color w:val="000000"/>
          <w:sz w:val="28"/>
          <w:szCs w:val="28"/>
        </w:rPr>
        <w:t>Maulding</w:t>
      </w:r>
      <w:proofErr w:type="spellEnd"/>
      <w:r w:rsidRPr="00BF6D51">
        <w:rPr>
          <w:rFonts w:asciiTheme="majorBidi" w:eastAsia="Times New Roman" w:hAnsiTheme="majorBidi" w:cstheme="majorBidi"/>
          <w:b/>
          <w:bCs/>
          <w:color w:val="000000"/>
          <w:sz w:val="28"/>
          <w:szCs w:val="28"/>
          <w:rtl/>
        </w:rPr>
        <w:t xml:space="preserve"> ( عضو برلمان) .</w:t>
      </w:r>
    </w:p>
    <w:p w:rsidR="00BA5044" w:rsidRPr="00BF6D51" w:rsidRDefault="00BA5044" w:rsidP="00BA5044">
      <w:pPr>
        <w:numPr>
          <w:ilvl w:val="0"/>
          <w:numId w:val="7"/>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من فرنسا: رينيه غداينير دو ليلياك </w:t>
      </w:r>
      <w:r w:rsidRPr="00BF6D51">
        <w:rPr>
          <w:rFonts w:asciiTheme="majorBidi" w:eastAsia="Times New Roman" w:hAnsiTheme="majorBidi" w:cstheme="majorBidi"/>
          <w:b/>
          <w:bCs/>
          <w:color w:val="000000"/>
          <w:sz w:val="28"/>
          <w:szCs w:val="28"/>
        </w:rPr>
        <w:t xml:space="preserve">Rene </w:t>
      </w:r>
      <w:proofErr w:type="spellStart"/>
      <w:r w:rsidRPr="00BF6D51">
        <w:rPr>
          <w:rFonts w:asciiTheme="majorBidi" w:eastAsia="Times New Roman" w:hAnsiTheme="majorBidi" w:cstheme="majorBidi"/>
          <w:b/>
          <w:bCs/>
          <w:color w:val="000000"/>
          <w:sz w:val="28"/>
          <w:szCs w:val="28"/>
        </w:rPr>
        <w:t>Granier</w:t>
      </w:r>
      <w:proofErr w:type="spellEnd"/>
      <w:r w:rsidRPr="00BF6D51">
        <w:rPr>
          <w:rFonts w:asciiTheme="majorBidi" w:eastAsia="Times New Roman" w:hAnsiTheme="majorBidi" w:cstheme="majorBidi"/>
          <w:b/>
          <w:bCs/>
          <w:color w:val="000000"/>
          <w:sz w:val="28"/>
          <w:szCs w:val="28"/>
        </w:rPr>
        <w:t xml:space="preserve"> de </w:t>
      </w:r>
      <w:proofErr w:type="spellStart"/>
      <w:r w:rsidRPr="00BF6D51">
        <w:rPr>
          <w:rFonts w:asciiTheme="majorBidi" w:eastAsia="Times New Roman" w:hAnsiTheme="majorBidi" w:cstheme="majorBidi"/>
          <w:b/>
          <w:bCs/>
          <w:color w:val="000000"/>
          <w:sz w:val="28"/>
          <w:szCs w:val="28"/>
        </w:rPr>
        <w:t>Lilliac</w:t>
      </w:r>
      <w:proofErr w:type="spellEnd"/>
      <w:r w:rsidRPr="00BF6D51">
        <w:rPr>
          <w:rFonts w:asciiTheme="majorBidi" w:eastAsia="Times New Roman" w:hAnsiTheme="majorBidi" w:cstheme="majorBidi"/>
          <w:b/>
          <w:bCs/>
          <w:color w:val="000000"/>
          <w:sz w:val="28"/>
          <w:szCs w:val="28"/>
          <w:rtl/>
        </w:rPr>
        <w:t xml:space="preserve"> ( شركة البترول الفرنسية)، البارون ادموند دي روتشيلد </w:t>
      </w:r>
      <w:r w:rsidRPr="00BF6D51">
        <w:rPr>
          <w:rFonts w:asciiTheme="majorBidi" w:eastAsia="Times New Roman" w:hAnsiTheme="majorBidi" w:cstheme="majorBidi"/>
          <w:b/>
          <w:bCs/>
          <w:color w:val="000000"/>
          <w:sz w:val="28"/>
          <w:szCs w:val="28"/>
        </w:rPr>
        <w:t>Baron Edmond de Rothschild</w:t>
      </w:r>
      <w:r w:rsidRPr="00BF6D51">
        <w:rPr>
          <w:rFonts w:asciiTheme="majorBidi" w:eastAsia="Times New Roman" w:hAnsiTheme="majorBidi" w:cstheme="majorBidi"/>
          <w:b/>
          <w:bCs/>
          <w:color w:val="000000"/>
          <w:sz w:val="28"/>
          <w:szCs w:val="28"/>
          <w:rtl/>
        </w:rPr>
        <w:t xml:space="preserve"> (مصرفي).</w:t>
      </w:r>
    </w:p>
    <w:p w:rsidR="00BA5044" w:rsidRPr="00BF6D51" w:rsidRDefault="00BA5044" w:rsidP="00BA5044">
      <w:pPr>
        <w:numPr>
          <w:ilvl w:val="0"/>
          <w:numId w:val="8"/>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من المانيا : ايفون باهر </w:t>
      </w:r>
      <w:proofErr w:type="spellStart"/>
      <w:r w:rsidRPr="00BF6D51">
        <w:rPr>
          <w:rFonts w:asciiTheme="majorBidi" w:eastAsia="Times New Roman" w:hAnsiTheme="majorBidi" w:cstheme="majorBidi"/>
          <w:b/>
          <w:bCs/>
          <w:color w:val="000000"/>
          <w:sz w:val="28"/>
          <w:szCs w:val="28"/>
        </w:rPr>
        <w:t>Egon</w:t>
      </w:r>
      <w:proofErr w:type="spellEnd"/>
      <w:r w:rsidRPr="00BF6D51">
        <w:rPr>
          <w:rFonts w:asciiTheme="majorBidi" w:eastAsia="Times New Roman" w:hAnsiTheme="majorBidi" w:cstheme="majorBidi"/>
          <w:b/>
          <w:bCs/>
          <w:color w:val="000000"/>
          <w:sz w:val="28"/>
          <w:szCs w:val="28"/>
        </w:rPr>
        <w:t xml:space="preserve"> Bahr</w:t>
      </w:r>
      <w:r w:rsidRPr="00BF6D51">
        <w:rPr>
          <w:rFonts w:asciiTheme="majorBidi" w:eastAsia="Times New Roman" w:hAnsiTheme="majorBidi" w:cstheme="majorBidi"/>
          <w:b/>
          <w:bCs/>
          <w:color w:val="000000"/>
          <w:sz w:val="28"/>
          <w:szCs w:val="28"/>
          <w:rtl/>
        </w:rPr>
        <w:t xml:space="preserve"> ( وزير وزارة الحزب الاشتراكي الديمقراطي ) ، هيلموت شميدت </w:t>
      </w:r>
      <w:r w:rsidRPr="00BF6D51">
        <w:rPr>
          <w:rFonts w:asciiTheme="majorBidi" w:eastAsia="Times New Roman" w:hAnsiTheme="majorBidi" w:cstheme="majorBidi"/>
          <w:b/>
          <w:bCs/>
          <w:color w:val="000000"/>
          <w:sz w:val="28"/>
          <w:szCs w:val="28"/>
        </w:rPr>
        <w:t>Helmut Schmidt</w:t>
      </w:r>
      <w:r w:rsidRPr="00BF6D51">
        <w:rPr>
          <w:rFonts w:asciiTheme="majorBidi" w:eastAsia="Times New Roman" w:hAnsiTheme="majorBidi" w:cstheme="majorBidi"/>
          <w:b/>
          <w:bCs/>
          <w:color w:val="000000"/>
          <w:sz w:val="28"/>
          <w:szCs w:val="28"/>
          <w:rtl/>
        </w:rPr>
        <w:t xml:space="preserve"> (وزير المالية، الحزب الاشتراكي الديمقراطي ) ، بريجيت برويل </w:t>
      </w:r>
      <w:r w:rsidRPr="00BF6D51">
        <w:rPr>
          <w:rFonts w:asciiTheme="majorBidi" w:eastAsia="Times New Roman" w:hAnsiTheme="majorBidi" w:cstheme="majorBidi"/>
          <w:b/>
          <w:bCs/>
          <w:color w:val="000000"/>
          <w:sz w:val="28"/>
          <w:szCs w:val="28"/>
        </w:rPr>
        <w:t xml:space="preserve">Birgit </w:t>
      </w:r>
      <w:proofErr w:type="spellStart"/>
      <w:r w:rsidRPr="00BF6D51">
        <w:rPr>
          <w:rFonts w:asciiTheme="majorBidi" w:eastAsia="Times New Roman" w:hAnsiTheme="majorBidi" w:cstheme="majorBidi"/>
          <w:b/>
          <w:bCs/>
          <w:color w:val="000000"/>
          <w:sz w:val="28"/>
          <w:szCs w:val="28"/>
        </w:rPr>
        <w:t>Breuel</w:t>
      </w:r>
      <w:proofErr w:type="spellEnd"/>
      <w:r w:rsidRPr="00BF6D51">
        <w:rPr>
          <w:rFonts w:asciiTheme="majorBidi" w:eastAsia="Times New Roman" w:hAnsiTheme="majorBidi" w:cstheme="majorBidi"/>
          <w:b/>
          <w:bCs/>
          <w:color w:val="000000"/>
          <w:sz w:val="28"/>
          <w:szCs w:val="28"/>
          <w:rtl/>
        </w:rPr>
        <w:t xml:space="preserve"> (مجلس مدينة هامبورغ ، الحزب الديمقراالمسيحي )، ثيو سومر </w:t>
      </w:r>
      <w:r w:rsidRPr="00BF6D51">
        <w:rPr>
          <w:rFonts w:asciiTheme="majorBidi" w:eastAsia="Times New Roman" w:hAnsiTheme="majorBidi" w:cstheme="majorBidi"/>
          <w:b/>
          <w:bCs/>
          <w:color w:val="000000"/>
          <w:sz w:val="28"/>
          <w:szCs w:val="28"/>
        </w:rPr>
        <w:t xml:space="preserve">Theo </w:t>
      </w:r>
      <w:proofErr w:type="spellStart"/>
      <w:r w:rsidRPr="00BF6D51">
        <w:rPr>
          <w:rFonts w:asciiTheme="majorBidi" w:eastAsia="Times New Roman" w:hAnsiTheme="majorBidi" w:cstheme="majorBidi"/>
          <w:b/>
          <w:bCs/>
          <w:color w:val="000000"/>
          <w:sz w:val="28"/>
          <w:szCs w:val="28"/>
        </w:rPr>
        <w:t>Sommer</w:t>
      </w:r>
      <w:proofErr w:type="spellEnd"/>
      <w:r w:rsidRPr="00BF6D51">
        <w:rPr>
          <w:rFonts w:asciiTheme="majorBidi" w:eastAsia="Times New Roman" w:hAnsiTheme="majorBidi" w:cstheme="majorBidi"/>
          <w:b/>
          <w:bCs/>
          <w:color w:val="000000"/>
          <w:sz w:val="28"/>
          <w:szCs w:val="28"/>
          <w:rtl/>
        </w:rPr>
        <w:t xml:space="preserve"> (ناشر صحيفة دي زييت </w:t>
      </w:r>
      <w:r w:rsidRPr="00BF6D51">
        <w:rPr>
          <w:rFonts w:asciiTheme="majorBidi" w:eastAsia="Times New Roman" w:hAnsiTheme="majorBidi" w:cstheme="majorBidi"/>
          <w:b/>
          <w:bCs/>
          <w:color w:val="000000"/>
          <w:sz w:val="28"/>
          <w:szCs w:val="28"/>
        </w:rPr>
        <w:t xml:space="preserve">Die </w:t>
      </w:r>
      <w:proofErr w:type="spellStart"/>
      <w:r w:rsidRPr="00BF6D51">
        <w:rPr>
          <w:rFonts w:asciiTheme="majorBidi" w:eastAsia="Times New Roman" w:hAnsiTheme="majorBidi" w:cstheme="majorBidi"/>
          <w:b/>
          <w:bCs/>
          <w:color w:val="000000"/>
          <w:sz w:val="28"/>
          <w:szCs w:val="28"/>
        </w:rPr>
        <w:t>Zeit</w:t>
      </w:r>
      <w:proofErr w:type="spellEnd"/>
      <w:r w:rsidRPr="00BF6D51">
        <w:rPr>
          <w:rFonts w:asciiTheme="majorBidi" w:eastAsia="Times New Roman" w:hAnsiTheme="majorBidi" w:cstheme="majorBidi"/>
          <w:b/>
          <w:bCs/>
          <w:color w:val="000000"/>
          <w:sz w:val="28"/>
          <w:szCs w:val="28"/>
          <w:rtl/>
        </w:rPr>
        <w:t xml:space="preserve">) ، اوتو وولف فون اميرنوجن </w:t>
      </w:r>
      <w:r w:rsidRPr="00BF6D51">
        <w:rPr>
          <w:rFonts w:asciiTheme="majorBidi" w:eastAsia="Times New Roman" w:hAnsiTheme="majorBidi" w:cstheme="majorBidi"/>
          <w:b/>
          <w:bCs/>
          <w:color w:val="000000"/>
          <w:sz w:val="28"/>
          <w:szCs w:val="28"/>
        </w:rPr>
        <w:t xml:space="preserve">Otto Wolff von </w:t>
      </w:r>
      <w:proofErr w:type="spellStart"/>
      <w:r w:rsidRPr="00BF6D51">
        <w:rPr>
          <w:rFonts w:asciiTheme="majorBidi" w:eastAsia="Times New Roman" w:hAnsiTheme="majorBidi" w:cstheme="majorBidi"/>
          <w:b/>
          <w:bCs/>
          <w:color w:val="000000"/>
          <w:sz w:val="28"/>
          <w:szCs w:val="28"/>
        </w:rPr>
        <w:t>Amerongen</w:t>
      </w:r>
      <w:proofErr w:type="spellEnd"/>
      <w:r w:rsidRPr="00BF6D51">
        <w:rPr>
          <w:rFonts w:asciiTheme="majorBidi" w:eastAsia="Times New Roman" w:hAnsiTheme="majorBidi" w:cstheme="majorBidi"/>
          <w:b/>
          <w:bCs/>
          <w:color w:val="000000"/>
          <w:sz w:val="28"/>
          <w:szCs w:val="28"/>
          <w:rtl/>
        </w:rPr>
        <w:t xml:space="preserve"> (غرف التجارة الألمانية ).</w:t>
      </w:r>
    </w:p>
    <w:p w:rsidR="00BA5044" w:rsidRPr="00BF6D51" w:rsidRDefault="00BA5044" w:rsidP="00BA5044">
      <w:pPr>
        <w:numPr>
          <w:ilvl w:val="0"/>
          <w:numId w:val="9"/>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من ايطاليا : جيفاني اغنيللي </w:t>
      </w:r>
      <w:proofErr w:type="spellStart"/>
      <w:r w:rsidRPr="00BF6D51">
        <w:rPr>
          <w:rFonts w:asciiTheme="majorBidi" w:eastAsia="Times New Roman" w:hAnsiTheme="majorBidi" w:cstheme="majorBidi"/>
          <w:b/>
          <w:bCs/>
          <w:color w:val="000000"/>
          <w:sz w:val="28"/>
          <w:szCs w:val="28"/>
        </w:rPr>
        <w:t>Givanni</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Agnelli</w:t>
      </w:r>
      <w:proofErr w:type="spellEnd"/>
      <w:r w:rsidRPr="00BF6D51">
        <w:rPr>
          <w:rFonts w:asciiTheme="majorBidi" w:eastAsia="Times New Roman" w:hAnsiTheme="majorBidi" w:cstheme="majorBidi"/>
          <w:b/>
          <w:bCs/>
          <w:color w:val="000000"/>
          <w:sz w:val="28"/>
          <w:szCs w:val="28"/>
          <w:rtl/>
        </w:rPr>
        <w:t xml:space="preserve"> ( شركة فيات </w:t>
      </w:r>
      <w:r w:rsidRPr="00BF6D51">
        <w:rPr>
          <w:rFonts w:asciiTheme="majorBidi" w:eastAsia="Times New Roman" w:hAnsiTheme="majorBidi" w:cstheme="majorBidi"/>
          <w:b/>
          <w:bCs/>
          <w:color w:val="000000"/>
          <w:sz w:val="28"/>
          <w:szCs w:val="28"/>
        </w:rPr>
        <w:t>FIAT</w:t>
      </w:r>
      <w:r w:rsidRPr="00BF6D51">
        <w:rPr>
          <w:rFonts w:asciiTheme="majorBidi" w:eastAsia="Times New Roman" w:hAnsiTheme="majorBidi" w:cstheme="majorBidi"/>
          <w:b/>
          <w:bCs/>
          <w:color w:val="000000"/>
          <w:sz w:val="28"/>
          <w:szCs w:val="28"/>
          <w:rtl/>
        </w:rPr>
        <w:t xml:space="preserve">) ، المركيز سيتاديني سيزي ورافائيل جيتروتي </w:t>
      </w:r>
      <w:proofErr w:type="spellStart"/>
      <w:r w:rsidRPr="00BF6D51">
        <w:rPr>
          <w:rFonts w:asciiTheme="majorBidi" w:eastAsia="Times New Roman" w:hAnsiTheme="majorBidi" w:cstheme="majorBidi"/>
          <w:b/>
          <w:bCs/>
          <w:color w:val="000000"/>
          <w:sz w:val="28"/>
          <w:szCs w:val="28"/>
        </w:rPr>
        <w:t>Merchese</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Cittadini</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Cesi</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Raffaele</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Gitrotti</w:t>
      </w:r>
      <w:proofErr w:type="spellEnd"/>
      <w:r w:rsidRPr="00BF6D51">
        <w:rPr>
          <w:rFonts w:asciiTheme="majorBidi" w:eastAsia="Times New Roman" w:hAnsiTheme="majorBidi" w:cstheme="majorBidi"/>
          <w:b/>
          <w:bCs/>
          <w:color w:val="000000"/>
          <w:sz w:val="28"/>
          <w:szCs w:val="28"/>
          <w:rtl/>
        </w:rPr>
        <w:t xml:space="preserve"> (رئيس مجلس إدارة شركة </w:t>
      </w:r>
      <w:r w:rsidRPr="00BF6D51">
        <w:rPr>
          <w:rFonts w:asciiTheme="majorBidi" w:eastAsia="Times New Roman" w:hAnsiTheme="majorBidi" w:cstheme="majorBidi"/>
          <w:b/>
          <w:bCs/>
          <w:color w:val="000000"/>
          <w:sz w:val="28"/>
          <w:szCs w:val="28"/>
        </w:rPr>
        <w:t>ENI</w:t>
      </w:r>
      <w:r w:rsidRPr="00BF6D51">
        <w:rPr>
          <w:rFonts w:asciiTheme="majorBidi" w:eastAsia="Times New Roman" w:hAnsiTheme="majorBidi" w:cstheme="majorBidi"/>
          <w:b/>
          <w:bCs/>
          <w:color w:val="000000"/>
          <w:sz w:val="28"/>
          <w:szCs w:val="28"/>
          <w:rtl/>
        </w:rPr>
        <w:t xml:space="preserve">)، وراييغو ليفي </w:t>
      </w:r>
      <w:proofErr w:type="spellStart"/>
      <w:r w:rsidRPr="00BF6D51">
        <w:rPr>
          <w:rFonts w:asciiTheme="majorBidi" w:eastAsia="Times New Roman" w:hAnsiTheme="majorBidi" w:cstheme="majorBidi"/>
          <w:b/>
          <w:bCs/>
          <w:color w:val="000000"/>
          <w:sz w:val="28"/>
          <w:szCs w:val="28"/>
        </w:rPr>
        <w:t>Arrigo</w:t>
      </w:r>
      <w:proofErr w:type="spellEnd"/>
      <w:r w:rsidRPr="00BF6D51">
        <w:rPr>
          <w:rFonts w:asciiTheme="majorBidi" w:eastAsia="Times New Roman" w:hAnsiTheme="majorBidi" w:cstheme="majorBidi"/>
          <w:b/>
          <w:bCs/>
          <w:color w:val="000000"/>
          <w:sz w:val="28"/>
          <w:szCs w:val="28"/>
        </w:rPr>
        <w:t xml:space="preserve"> Levi</w:t>
      </w:r>
      <w:r w:rsidRPr="00BF6D51">
        <w:rPr>
          <w:rFonts w:asciiTheme="majorBidi" w:eastAsia="Times New Roman" w:hAnsiTheme="majorBidi" w:cstheme="majorBidi"/>
          <w:b/>
          <w:bCs/>
          <w:color w:val="000000"/>
          <w:sz w:val="28"/>
          <w:szCs w:val="28"/>
          <w:rtl/>
        </w:rPr>
        <w:t xml:space="preserve"> (من جريدة لاستمبا </w:t>
      </w:r>
      <w:r w:rsidRPr="00BF6D51">
        <w:rPr>
          <w:rFonts w:asciiTheme="majorBidi" w:eastAsia="Times New Roman" w:hAnsiTheme="majorBidi" w:cstheme="majorBidi"/>
          <w:b/>
          <w:bCs/>
          <w:color w:val="000000"/>
          <w:sz w:val="28"/>
          <w:szCs w:val="28"/>
        </w:rPr>
        <w:t xml:space="preserve">La </w:t>
      </w:r>
      <w:proofErr w:type="spellStart"/>
      <w:r w:rsidRPr="00BF6D51">
        <w:rPr>
          <w:rFonts w:asciiTheme="majorBidi" w:eastAsia="Times New Roman" w:hAnsiTheme="majorBidi" w:cstheme="majorBidi"/>
          <w:b/>
          <w:bCs/>
          <w:color w:val="000000"/>
          <w:sz w:val="28"/>
          <w:szCs w:val="28"/>
        </w:rPr>
        <w:t>Stampa</w:t>
      </w:r>
      <w:proofErr w:type="spellEnd"/>
      <w:r w:rsidRPr="00BF6D51">
        <w:rPr>
          <w:rFonts w:asciiTheme="majorBidi" w:eastAsia="Times New Roman" w:hAnsiTheme="majorBidi" w:cstheme="majorBidi"/>
          <w:b/>
          <w:bCs/>
          <w:color w:val="000000"/>
          <w:sz w:val="28"/>
          <w:szCs w:val="28"/>
          <w:rtl/>
        </w:rPr>
        <w:t>).</w:t>
      </w:r>
    </w:p>
    <w:p w:rsidR="00BA5044" w:rsidRPr="00BF6D51" w:rsidRDefault="00BA5044" w:rsidP="00BA5044">
      <w:pPr>
        <w:numPr>
          <w:ilvl w:val="0"/>
          <w:numId w:val="10"/>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من السويد: أولوف بالمه </w:t>
      </w:r>
      <w:proofErr w:type="spellStart"/>
      <w:r w:rsidRPr="00BF6D51">
        <w:rPr>
          <w:rFonts w:asciiTheme="majorBidi" w:eastAsia="Times New Roman" w:hAnsiTheme="majorBidi" w:cstheme="majorBidi"/>
          <w:b/>
          <w:bCs/>
          <w:color w:val="000000"/>
          <w:sz w:val="28"/>
          <w:szCs w:val="28"/>
        </w:rPr>
        <w:t>Olof</w:t>
      </w:r>
      <w:proofErr w:type="spellEnd"/>
      <w:r w:rsidRPr="00BF6D51">
        <w:rPr>
          <w:rFonts w:asciiTheme="majorBidi" w:eastAsia="Times New Roman" w:hAnsiTheme="majorBidi" w:cstheme="majorBidi"/>
          <w:b/>
          <w:bCs/>
          <w:color w:val="000000"/>
          <w:sz w:val="28"/>
          <w:szCs w:val="28"/>
        </w:rPr>
        <w:t xml:space="preserve"> Palme</w:t>
      </w:r>
      <w:r w:rsidRPr="00BF6D51">
        <w:rPr>
          <w:rFonts w:asciiTheme="majorBidi" w:eastAsia="Times New Roman" w:hAnsiTheme="majorBidi" w:cstheme="majorBidi"/>
          <w:b/>
          <w:bCs/>
          <w:color w:val="000000"/>
          <w:sz w:val="28"/>
          <w:szCs w:val="28"/>
          <w:rtl/>
        </w:rPr>
        <w:t xml:space="preserve"> (رئيس الوزراء)، ماركوس والنبيرغ </w:t>
      </w:r>
      <w:r w:rsidRPr="00BF6D51">
        <w:rPr>
          <w:rFonts w:asciiTheme="majorBidi" w:eastAsia="Times New Roman" w:hAnsiTheme="majorBidi" w:cstheme="majorBidi"/>
          <w:b/>
          <w:bCs/>
          <w:color w:val="000000"/>
          <w:sz w:val="28"/>
          <w:szCs w:val="28"/>
        </w:rPr>
        <w:t>Marcus Wallenberg</w:t>
      </w:r>
      <w:r w:rsidRPr="00BF6D51">
        <w:rPr>
          <w:rFonts w:asciiTheme="majorBidi" w:eastAsia="Times New Roman" w:hAnsiTheme="majorBidi" w:cstheme="majorBidi"/>
          <w:b/>
          <w:bCs/>
          <w:color w:val="000000"/>
          <w:sz w:val="28"/>
          <w:szCs w:val="28"/>
          <w:rtl/>
        </w:rPr>
        <w:t xml:space="preserve"> (رئيس مجلس إدارة سي _ بانكين) كريستر ويكمان </w:t>
      </w:r>
      <w:proofErr w:type="spellStart"/>
      <w:r w:rsidRPr="00BF6D51">
        <w:rPr>
          <w:rFonts w:asciiTheme="majorBidi" w:eastAsia="Times New Roman" w:hAnsiTheme="majorBidi" w:cstheme="majorBidi"/>
          <w:b/>
          <w:bCs/>
          <w:color w:val="000000"/>
          <w:sz w:val="28"/>
          <w:szCs w:val="28"/>
        </w:rPr>
        <w:t>Krister</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Wickman</w:t>
      </w:r>
      <w:proofErr w:type="spellEnd"/>
      <w:r w:rsidRPr="00BF6D51">
        <w:rPr>
          <w:rFonts w:asciiTheme="majorBidi" w:eastAsia="Times New Roman" w:hAnsiTheme="majorBidi" w:cstheme="majorBidi"/>
          <w:b/>
          <w:bCs/>
          <w:color w:val="000000"/>
          <w:sz w:val="28"/>
          <w:szCs w:val="28"/>
          <w:rtl/>
        </w:rPr>
        <w:t xml:space="preserve"> (حاكم البنك المركزي).</w:t>
      </w:r>
    </w:p>
    <w:p w:rsidR="00BA5044" w:rsidRPr="00BF6D51" w:rsidRDefault="00BA5044" w:rsidP="00BA5044">
      <w:pPr>
        <w:numPr>
          <w:ilvl w:val="0"/>
          <w:numId w:val="11"/>
        </w:numPr>
        <w:bidi/>
        <w:spacing w:before="300" w:after="96" w:line="336" w:lineRule="atLeast"/>
        <w:ind w:left="0" w:right="360"/>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من هولندا: اف.جي . فيليبس </w:t>
      </w:r>
      <w:r w:rsidRPr="00BF6D51">
        <w:rPr>
          <w:rFonts w:asciiTheme="majorBidi" w:eastAsia="Times New Roman" w:hAnsiTheme="majorBidi" w:cstheme="majorBidi"/>
          <w:b/>
          <w:bCs/>
          <w:color w:val="000000"/>
          <w:sz w:val="28"/>
          <w:szCs w:val="28"/>
        </w:rPr>
        <w:t>F.J. Philips</w:t>
      </w:r>
      <w:r w:rsidRPr="00BF6D51">
        <w:rPr>
          <w:rFonts w:asciiTheme="majorBidi" w:eastAsia="Times New Roman" w:hAnsiTheme="majorBidi" w:cstheme="majorBidi"/>
          <w:b/>
          <w:bCs/>
          <w:color w:val="000000"/>
          <w:sz w:val="28"/>
          <w:szCs w:val="28"/>
          <w:rtl/>
        </w:rPr>
        <w:t xml:space="preserve"> ( رئيس مجلس إدارة شركة فيليبس </w:t>
      </w:r>
      <w:r w:rsidRPr="00BF6D51">
        <w:rPr>
          <w:rFonts w:asciiTheme="majorBidi" w:eastAsia="Times New Roman" w:hAnsiTheme="majorBidi" w:cstheme="majorBidi"/>
          <w:b/>
          <w:bCs/>
          <w:color w:val="000000"/>
          <w:sz w:val="28"/>
          <w:szCs w:val="28"/>
        </w:rPr>
        <w:t>Philips</w:t>
      </w:r>
      <w:r w:rsidRPr="00BF6D51">
        <w:rPr>
          <w:rFonts w:asciiTheme="majorBidi" w:eastAsia="Times New Roman" w:hAnsiTheme="majorBidi" w:cstheme="majorBidi"/>
          <w:b/>
          <w:bCs/>
          <w:color w:val="000000"/>
          <w:sz w:val="28"/>
          <w:szCs w:val="28"/>
          <w:rtl/>
        </w:rPr>
        <w:t xml:space="preserve">)، غيريت أ. واجنر </w:t>
      </w:r>
      <w:proofErr w:type="spellStart"/>
      <w:r w:rsidRPr="00BF6D51">
        <w:rPr>
          <w:rFonts w:asciiTheme="majorBidi" w:eastAsia="Times New Roman" w:hAnsiTheme="majorBidi" w:cstheme="majorBidi"/>
          <w:b/>
          <w:bCs/>
          <w:color w:val="000000"/>
          <w:sz w:val="28"/>
          <w:szCs w:val="28"/>
        </w:rPr>
        <w:t>Gerrit</w:t>
      </w:r>
      <w:proofErr w:type="spellEnd"/>
      <w:r w:rsidRPr="00BF6D51">
        <w:rPr>
          <w:rFonts w:asciiTheme="majorBidi" w:eastAsia="Times New Roman" w:hAnsiTheme="majorBidi" w:cstheme="majorBidi"/>
          <w:b/>
          <w:bCs/>
          <w:color w:val="000000"/>
          <w:sz w:val="28"/>
          <w:szCs w:val="28"/>
        </w:rPr>
        <w:t xml:space="preserve"> A. Wagner</w:t>
      </w:r>
      <w:r w:rsidRPr="00BF6D51">
        <w:rPr>
          <w:rFonts w:asciiTheme="majorBidi" w:eastAsia="Times New Roman" w:hAnsiTheme="majorBidi" w:cstheme="majorBidi"/>
          <w:b/>
          <w:bCs/>
          <w:color w:val="000000"/>
          <w:sz w:val="28"/>
          <w:szCs w:val="28"/>
          <w:rtl/>
        </w:rPr>
        <w:t xml:space="preserve"> ، وماكس كوهنستامن </w:t>
      </w:r>
      <w:r w:rsidRPr="00BF6D51">
        <w:rPr>
          <w:rFonts w:asciiTheme="majorBidi" w:eastAsia="Times New Roman" w:hAnsiTheme="majorBidi" w:cstheme="majorBidi"/>
          <w:b/>
          <w:bCs/>
          <w:color w:val="000000"/>
          <w:sz w:val="28"/>
          <w:szCs w:val="28"/>
        </w:rPr>
        <w:t xml:space="preserve">Max </w:t>
      </w:r>
      <w:proofErr w:type="spellStart"/>
      <w:r w:rsidRPr="00BF6D51">
        <w:rPr>
          <w:rFonts w:asciiTheme="majorBidi" w:eastAsia="Times New Roman" w:hAnsiTheme="majorBidi" w:cstheme="majorBidi"/>
          <w:b/>
          <w:bCs/>
          <w:color w:val="000000"/>
          <w:sz w:val="28"/>
          <w:szCs w:val="28"/>
        </w:rPr>
        <w:t>Kohnstamm</w:t>
      </w:r>
      <w:proofErr w:type="spellEnd"/>
      <w:r w:rsidRPr="00BF6D51">
        <w:rPr>
          <w:rFonts w:asciiTheme="majorBidi" w:eastAsia="Times New Roman" w:hAnsiTheme="majorBidi" w:cstheme="majorBidi"/>
          <w:b/>
          <w:bCs/>
          <w:color w:val="000000"/>
          <w:sz w:val="28"/>
          <w:szCs w:val="28"/>
          <w:rtl/>
        </w:rPr>
        <w:t xml:space="preserve">. ( رئيس مجلس إدارة شركة رويال دتش شل </w:t>
      </w:r>
      <w:r w:rsidRPr="00BF6D51">
        <w:rPr>
          <w:rFonts w:asciiTheme="majorBidi" w:eastAsia="Times New Roman" w:hAnsiTheme="majorBidi" w:cstheme="majorBidi"/>
          <w:b/>
          <w:bCs/>
          <w:color w:val="000000"/>
          <w:sz w:val="28"/>
          <w:szCs w:val="28"/>
        </w:rPr>
        <w:t>Royal Dutch Shell</w:t>
      </w:r>
      <w:r w:rsidRPr="00BF6D51">
        <w:rPr>
          <w:rFonts w:asciiTheme="majorBidi" w:eastAsia="Times New Roman" w:hAnsiTheme="majorBidi" w:cstheme="majorBidi"/>
          <w:b/>
          <w:bCs/>
          <w:color w:val="000000"/>
          <w:sz w:val="28"/>
          <w:szCs w:val="28"/>
          <w:rtl/>
        </w:rPr>
        <w:t>).</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يلاحظ هنا تواجد كبار القائمين على الشركات النفطية الأمريكية والأوروبية، ورجال المال والمصارف، وهنري كيسنجر ممثلاً للبيت الأبيض، وخبراء الطاقة ومسؤولين سياسيين وحزبيين أوروبيين، تم في ذلك </w:t>
      </w:r>
      <w:r w:rsidRPr="00BF6D51">
        <w:rPr>
          <w:rFonts w:asciiTheme="majorBidi" w:eastAsia="Times New Roman" w:hAnsiTheme="majorBidi" w:cstheme="majorBidi"/>
          <w:b/>
          <w:bCs/>
          <w:color w:val="000000"/>
          <w:sz w:val="28"/>
          <w:szCs w:val="28"/>
          <w:rtl/>
        </w:rPr>
        <w:lastRenderedPageBreak/>
        <w:t>الاجتماع السري الاتفاق على  العمل على رفع أسعار النفط لما فوق كلفه إنتاج بحر الشمال أي إلى 400% من السعر الدارج وكيفية إسترداد الدولارات الفائضة من الدول النفطية إلى البنوك والاقتصاد الأمريكي خصوصاً والغربي عموماً تحت مسمى تدوير البترودولارات. ونذكر أن هذا الاجتماع عقد قبل5  شهور من حرب أكتوبر!!!!</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كما تم الاتفاق على عقد الاجتماع التالي للمتابعة بعد سنة ( أي بعد الحرب) في فيلا المصرفي اليهودي ، البارون ادموند دي روتشيلد </w:t>
      </w:r>
      <w:r w:rsidRPr="00BF6D51">
        <w:rPr>
          <w:rFonts w:asciiTheme="majorBidi" w:eastAsia="Times New Roman" w:hAnsiTheme="majorBidi" w:cstheme="majorBidi"/>
          <w:b/>
          <w:bCs/>
          <w:color w:val="000000"/>
          <w:sz w:val="28"/>
          <w:szCs w:val="28"/>
        </w:rPr>
        <w:t>Baron Edmond de Rothschild</w:t>
      </w:r>
      <w:r w:rsidRPr="00BF6D51">
        <w:rPr>
          <w:rFonts w:asciiTheme="majorBidi" w:eastAsia="Times New Roman" w:hAnsiTheme="majorBidi" w:cstheme="majorBidi"/>
          <w:b/>
          <w:bCs/>
          <w:color w:val="000000"/>
          <w:sz w:val="28"/>
          <w:szCs w:val="28"/>
          <w:rtl/>
        </w:rPr>
        <w:t xml:space="preserve"> في فرنسا.</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اندلعت حرب السادس من أكتوبر عام  1973 نجح المصريون في اقتحام خط بارليف </w:t>
      </w:r>
      <w:r w:rsidRPr="00BF6D51">
        <w:rPr>
          <w:rFonts w:asciiTheme="majorBidi" w:eastAsia="Times New Roman" w:hAnsiTheme="majorBidi" w:cstheme="majorBidi"/>
          <w:b/>
          <w:bCs/>
          <w:color w:val="000000"/>
          <w:sz w:val="28"/>
          <w:szCs w:val="28"/>
        </w:rPr>
        <w:t>Bar Lev line</w:t>
      </w:r>
      <w:r w:rsidRPr="00BF6D51">
        <w:rPr>
          <w:rFonts w:asciiTheme="majorBidi" w:eastAsia="Times New Roman" w:hAnsiTheme="majorBidi" w:cstheme="majorBidi"/>
          <w:b/>
          <w:bCs/>
          <w:color w:val="000000"/>
          <w:sz w:val="28"/>
          <w:szCs w:val="28"/>
          <w:rtl/>
        </w:rPr>
        <w:t xml:space="preserve"> الدفاعي المنيع ، وفي وقت قياسي.  خاضت القوات المصرية قتالاً جيداً في تنفيذ عملية تم التخطيط لها بصورة جيدة. كان اداء الجيش المصري قيادة وضباطا وجنودا أفضل بكثير مما كان متوقعا ومخططا له . فقد جاء استسلام القوات الإسرائيلية في منطقة القناة وتدمير أكثر من 300 دبابة إسرائيلية في الايام الاولى  للقتال ، ليفتح الجبهة على مصراعيها أمام الجيش المصري.</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يرى الاستراتيجيون العسكريون انه كان بإمكان الجيش المصري بل ويجب الاندفاع الى الممرات فورا وذلك لأن القيادة العسكرية الاسرائيلية كانت منهارة وستكون الممرات خط دفاع يسهل الدفاع عنه .  كما أن مقتل اسرائيل كان لأنها تخزن دباباتها وكافة أسلحتها هناك . استيلاء الجيش المصري عليها قبل وصول قوات الاحتياط يحسم المعركة . لهذا انهار موشي ديان. لذلك  طلب كيسنجر من السادات عدم التوسع في العمليات وبالتالي جاءت  رسالة حافظ اسماعيل في 7 اكتوبر لتأكيد ذلك.</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صحيح ان الاندفاع في اليوم الثاني بعد نطاق حائط الدفاع الجوي الصاروخي  المصري كان سيعرض الجيش المصري الى خسائر ولكنه يكون قد حسم المعركة نهائيا لصالحه. اما الاندفاع كما فعل السادات (صوت سيده) بعد وصول قوات الاحتياط الى أسلحتها في الممرات ودخولها الخدمة القتالية عندئذ فخسارة القوات المصرية ستكون مضاعفة من الطيران بالاضافة الى القوات المدرعة من الاحتياط  التي دخلت لتوها المعركة.</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المأساة ان قيادة الجيش المصري كانت عالية الكفاءة والوطنية وكان على راسها جاهل في العلوم العسكرية وخبير ببيع نفسه للآخرين.</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ومع تدمير الكثير من الدبابات والمعدات الحربية الإسرائيلية، بدأت الولايات المتحدة المرحلة الثانية من سيناريو الحرب، وشرعت في تنفيذ جسر جوي مكثف لنقل الأسلحة لإسرائيل. عندما أبلغ المستشار الألماني ويلي براندت </w:t>
      </w:r>
      <w:r w:rsidRPr="00BF6D51">
        <w:rPr>
          <w:rFonts w:asciiTheme="majorBidi" w:eastAsia="Times New Roman" w:hAnsiTheme="majorBidi" w:cstheme="majorBidi"/>
          <w:b/>
          <w:bCs/>
          <w:color w:val="000000"/>
          <w:sz w:val="28"/>
          <w:szCs w:val="28"/>
        </w:rPr>
        <w:t>Willy Brandt</w:t>
      </w:r>
      <w:r w:rsidRPr="00BF6D51">
        <w:rPr>
          <w:rFonts w:asciiTheme="majorBidi" w:eastAsia="Times New Roman" w:hAnsiTheme="majorBidi" w:cstheme="majorBidi"/>
          <w:b/>
          <w:bCs/>
          <w:color w:val="000000"/>
          <w:sz w:val="28"/>
          <w:szCs w:val="28"/>
          <w:rtl/>
        </w:rPr>
        <w:t xml:space="preserve"> السفير الأمريكي في بون بأن ألمانيا ستتخذ موقفاً حيادياً حيال الحرب العربية الإسرائيلية ، ولن تسمح للأمريكيين باستخدام القواعد الجوية أو مخازن الأسلحة في ألمانيا في عملية إعادة تسليح إسرائيل، وجه كيسنجر رسالة شديدة اللهجة، رافضأ أن يكون لألمانيا الحق في اتخاذ موقف حيادي من الحرب، أو وقف إعادة تزويد إسرائيل بالأسلحة من الأراضي الألمانية . كانت الطائرات الأمريكية المحملة بالأسلحة والمعدات المتطورة المتجهة لإسرائيل تهبط على أراضي سيناء المحتلة بدلاً من المطارات داخل إسرائيل، وذلك كسباً للوقت ، إلى أن تمكنت إسرائيل من قلب الأوضاع العسكرية في المعركة على الخطوط العسكرية الضعيفة التي وضع السادات القوات المصرية فيها. بعدها دخلت الحرب مرحلتها الثالثة بهيمنة كيسنجر على المشهد السياسي بالكامل، حيث بدأت جولاته المكوكية </w:t>
      </w:r>
      <w:r w:rsidRPr="00BF6D51">
        <w:rPr>
          <w:rFonts w:asciiTheme="majorBidi" w:eastAsia="Times New Roman" w:hAnsiTheme="majorBidi" w:cstheme="majorBidi"/>
          <w:b/>
          <w:bCs/>
          <w:color w:val="000000"/>
          <w:sz w:val="28"/>
          <w:szCs w:val="28"/>
          <w:rtl/>
        </w:rPr>
        <w:lastRenderedPageBreak/>
        <w:t>الشهيرة، التي أدت إلى فرض الأجندة الإسرائيلية كما وضعتها حكومة تل أبيب بتاريخ 19 يونيو 1967، أي قبول إسرائيل الانسحاب من سيناء ومرتفعات الجولان من خلال المفاوضات المباشرة، مع استثناء الضفة الغربية وغزة، واللتان ستتركان إلى وقت لاحق باعتبارهما قضية منفصلة، وهو ما فعله كيسنجر بالتزام تام. جاءت جولات كيسنجر المكوكية لتستثني الأردن، الذي جردته قمة الرباط من حق التفاوض حول القضية الفلسطينية وبخاصة مستقبل الضفة الغربية وغزة واللاجئين.</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جاء تنازل السادات عن أمور كثيرة دون مقاومة بمثابة مفاجأة للإسرائيليين ، فقد جاء ما حمله كيسنجر إليهم أكبر من توقعاتهم بكثير. فهذا عضو بارز في الوفد الإسرائيلي المفاوض يخاطب كيسنجر بلهجة غير المصدق لما حمله الوزير الأمريكي ، قائلاً “هل تعني بأن السادات لم يبدأ بطلب تواجد 300 دبابة؟”، وعندما أبلغ نائب رئيس الوزراء الإسرائيلي إيغال الون </w:t>
      </w:r>
      <w:proofErr w:type="spellStart"/>
      <w:r w:rsidRPr="00BF6D51">
        <w:rPr>
          <w:rFonts w:asciiTheme="majorBidi" w:eastAsia="Times New Roman" w:hAnsiTheme="majorBidi" w:cstheme="majorBidi"/>
          <w:b/>
          <w:bCs/>
          <w:color w:val="000000"/>
          <w:sz w:val="28"/>
          <w:szCs w:val="28"/>
        </w:rPr>
        <w:t>Yigal</w:t>
      </w:r>
      <w:proofErr w:type="spellEnd"/>
      <w:r w:rsidRPr="00BF6D51">
        <w:rPr>
          <w:rFonts w:asciiTheme="majorBidi" w:eastAsia="Times New Roman" w:hAnsiTheme="majorBidi" w:cstheme="majorBidi"/>
          <w:b/>
          <w:bCs/>
          <w:color w:val="000000"/>
          <w:sz w:val="28"/>
          <w:szCs w:val="28"/>
        </w:rPr>
        <w:t xml:space="preserve"> </w:t>
      </w:r>
      <w:proofErr w:type="spellStart"/>
      <w:r w:rsidRPr="00BF6D51">
        <w:rPr>
          <w:rFonts w:asciiTheme="majorBidi" w:eastAsia="Times New Roman" w:hAnsiTheme="majorBidi" w:cstheme="majorBidi"/>
          <w:b/>
          <w:bCs/>
          <w:color w:val="000000"/>
          <w:sz w:val="28"/>
          <w:szCs w:val="28"/>
        </w:rPr>
        <w:t>Allon</w:t>
      </w:r>
      <w:proofErr w:type="spellEnd"/>
      <w:r w:rsidRPr="00BF6D51">
        <w:rPr>
          <w:rFonts w:asciiTheme="majorBidi" w:eastAsia="Times New Roman" w:hAnsiTheme="majorBidi" w:cstheme="majorBidi"/>
          <w:b/>
          <w:bCs/>
          <w:color w:val="000000"/>
          <w:sz w:val="28"/>
          <w:szCs w:val="28"/>
          <w:rtl/>
        </w:rPr>
        <w:t xml:space="preserve"> كيسنجر بأن إسرائيل ستقبل الاتفاقية التي “أبرمها” مع السادات ، انفجر كيسنجر ضاحكاً بالقول: “إنه انتصار كبير أن ننجح بإقناع إسرائيل بالقبول بالاقتراحات التي أعدتها بنفسها”. وعندما طلب آلون إدخال بعض التعديلات ، أجابه كيسنجر “لا مجال هناك لأي تغيير، لأن ذلك سيستغرق وقتاً طويلاً يسمح لمستشاري السادات الضغط عليه للتراجع عما وافق عليه”.</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بعد الحرب طلب كيسينجر من شاه ايران وكان وقتها كلب حراسة الخليج أن يطلب من الدول المنتجة بالخليج زيادة الاسعار. صديقي الكاتب وليام ف انقدال الامريكي الجنسية المقيم في ألمانيا اخبرني أنه عندما سأل أحمد زكي يماني وزير النفط السعودي أثناء حرب اكتوبر عن اسباب زيادة الاسعار فأجاب اليماني: “عندما أخبرني الشاه بضرورة زيادة اسعار النفط سألته لماذا فأجابني . اطلب من مليكك أن يسأل كيسنجر فعنده الجواب .”</w:t>
      </w:r>
    </w:p>
    <w:p w:rsidR="00BA5044" w:rsidRPr="00BF6D51" w:rsidRDefault="00BA5044" w:rsidP="00BA5044">
      <w:pP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الحلقة القادمة (3)  يوم الاحد: البعد الاقتصادي لحرب اكتوبر؛ النفط بدل الذهب غطاء للدولار ومصائد الديون للدول النامية  وعولمة الفقر.</w:t>
      </w:r>
    </w:p>
    <w:p w:rsidR="00BA5044" w:rsidRPr="00BF6D51" w:rsidRDefault="00BA5044" w:rsidP="00BA5044">
      <w:pPr>
        <w:pBdr>
          <w:bottom w:val="dotted" w:sz="24" w:space="1" w:color="auto"/>
        </w:pBdr>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6350"/>
    <w:multiLevelType w:val="multilevel"/>
    <w:tmpl w:val="95A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E17E0"/>
    <w:multiLevelType w:val="multilevel"/>
    <w:tmpl w:val="620A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805373"/>
    <w:multiLevelType w:val="multilevel"/>
    <w:tmpl w:val="368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8D78DF"/>
    <w:multiLevelType w:val="multilevel"/>
    <w:tmpl w:val="C54C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0B5178"/>
    <w:multiLevelType w:val="multilevel"/>
    <w:tmpl w:val="7C4C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737A88"/>
    <w:multiLevelType w:val="multilevel"/>
    <w:tmpl w:val="EE60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B4AA4"/>
    <w:multiLevelType w:val="multilevel"/>
    <w:tmpl w:val="7824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8F720F"/>
    <w:multiLevelType w:val="multilevel"/>
    <w:tmpl w:val="0F9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ED4787"/>
    <w:multiLevelType w:val="multilevel"/>
    <w:tmpl w:val="A090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6D3CEB"/>
    <w:multiLevelType w:val="multilevel"/>
    <w:tmpl w:val="91C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80643"/>
    <w:multiLevelType w:val="multilevel"/>
    <w:tmpl w:val="DE4C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2"/>
  </w:num>
  <w:num w:numId="5">
    <w:abstractNumId w:val="6"/>
  </w:num>
  <w:num w:numId="6">
    <w:abstractNumId w:val="5"/>
  </w:num>
  <w:num w:numId="7">
    <w:abstractNumId w:val="3"/>
  </w:num>
  <w:num w:numId="8">
    <w:abstractNumId w:val="1"/>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044"/>
    <w:rsid w:val="006178E3"/>
    <w:rsid w:val="00BA50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2021-07-28T08:47:00Z</dcterms:created>
  <dcterms:modified xsi:type="dcterms:W3CDTF">2021-07-28T08:47:00Z</dcterms:modified>
</cp:coreProperties>
</file>